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CC8" w:rsidRPr="00274CC8" w:rsidRDefault="00274CC8" w:rsidP="00274CC8">
      <w:pPr>
        <w:ind w:left="75"/>
        <w:jc w:val="both"/>
        <w:rPr>
          <w:rFonts w:ascii="Times New Roman" w:hAnsi="Times New Roman" w:cs="Times New Roman"/>
          <w:b/>
          <w:color w:val="262626"/>
          <w:sz w:val="28"/>
          <w:szCs w:val="28"/>
          <w:bdr w:val="none" w:sz="0" w:space="0" w:color="auto" w:frame="1"/>
          <w:shd w:val="clear" w:color="auto" w:fill="FFFFFF"/>
        </w:rPr>
      </w:pPr>
      <w:r w:rsidRPr="00274CC8">
        <w:rPr>
          <w:rFonts w:ascii="Times New Roman" w:hAnsi="Times New Roman" w:cs="Times New Roman"/>
          <w:b/>
          <w:color w:val="262626"/>
          <w:sz w:val="28"/>
          <w:szCs w:val="28"/>
          <w:bdr w:val="none" w:sz="0" w:space="0" w:color="auto" w:frame="1"/>
          <w:shd w:val="clear" w:color="auto" w:fill="FFFFFF"/>
        </w:rPr>
        <w:t>С 2020 ГОДА ИЗМЕНИЛСЯ ПОРЯДОК ОБРАЗОВАНИЯ ЗЕМЕЛЬНЫХ УЧАСТКОВ</w:t>
      </w:r>
      <w:r w:rsidRPr="00274CC8">
        <w:rPr>
          <w:rFonts w:ascii="Times New Roman" w:hAnsi="Times New Roman" w:cs="Times New Roman"/>
          <w:b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bookmarkStart w:id="0" w:name="_GoBack"/>
      <w:bookmarkEnd w:id="0"/>
    </w:p>
    <w:p w:rsidR="00274CC8" w:rsidRDefault="00274CC8" w:rsidP="00274CC8">
      <w:pPr>
        <w:ind w:left="75" w:firstLine="633"/>
        <w:jc w:val="both"/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</w:pP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Управление Росреестра по </w:t>
      </w:r>
      <w:r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Рязанской</w:t>
      </w: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области сообщает, что с 1 января 2020 года образование земельных участков на территории садоводческого или огороднического товарищества возможно на основании утвержденного проекта межевания территории.</w:t>
      </w:r>
    </w:p>
    <w:p w:rsidR="00274CC8" w:rsidRDefault="00274CC8" w:rsidP="00274CC8">
      <w:pPr>
        <w:ind w:left="75" w:firstLine="633"/>
        <w:jc w:val="both"/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</w:pP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Для образования земельных участков на территории ведения огородничества достаточно утвержденного проекта межевания территории. На территории ведения садоводства помимо проекта межевания необходимо подготовить и утвердить проект планировки территории.</w:t>
      </w:r>
    </w:p>
    <w:p w:rsidR="00274CC8" w:rsidRDefault="00274CC8" w:rsidP="00274CC8">
      <w:pPr>
        <w:ind w:left="75" w:firstLine="633"/>
        <w:jc w:val="both"/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</w:pP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Документы территориального планирования до их утверждения должны быть одобрены решением общего собрания членов товарищества.</w:t>
      </w:r>
      <w:r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У</w:t>
      </w: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тверждение документов территориального планирования является функцией Министерства строительства </w:t>
      </w:r>
      <w:r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Рязанской</w:t>
      </w: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области или </w:t>
      </w:r>
      <w:r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муниципальных </w:t>
      </w: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администраций районов </w:t>
      </w:r>
      <w:r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Рязанской</w:t>
      </w: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 xml:space="preserve"> области.</w:t>
      </w:r>
    </w:p>
    <w:p w:rsidR="002045DF" w:rsidRPr="00274CC8" w:rsidRDefault="00274CC8" w:rsidP="00274CC8">
      <w:pPr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274CC8">
        <w:rPr>
          <w:rFonts w:ascii="Times New Roman" w:hAnsi="Times New Roman" w:cs="Times New Roman"/>
          <w:color w:val="262626"/>
          <w:sz w:val="28"/>
          <w:szCs w:val="28"/>
          <w:bdr w:val="none" w:sz="0" w:space="0" w:color="auto" w:frame="1"/>
          <w:shd w:val="clear" w:color="auto" w:fill="FFFFFF"/>
        </w:rPr>
        <w:t>Данное правило не распространяется на садоводческие и огороднические товарищества если земля была предоставлена до 30 октября 2001 года.</w:t>
      </w:r>
    </w:p>
    <w:sectPr w:rsidR="002045DF" w:rsidRPr="00274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CC8"/>
    <w:rsid w:val="002045DF"/>
    <w:rsid w:val="0027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A87B7-FF88-4CC4-AE7F-95D76DA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1</cp:revision>
  <dcterms:created xsi:type="dcterms:W3CDTF">2020-03-20T08:42:00Z</dcterms:created>
  <dcterms:modified xsi:type="dcterms:W3CDTF">2020-03-20T08:45:00Z</dcterms:modified>
</cp:coreProperties>
</file>